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819" w:rsidRPr="00091E7B" w:rsidRDefault="00FE6819" w:rsidP="00FE6819">
      <w:pPr>
        <w:rPr>
          <w:b/>
          <w:sz w:val="36"/>
          <w:szCs w:val="36"/>
        </w:rPr>
      </w:pPr>
      <w:r w:rsidRPr="008E1482">
        <w:rPr>
          <w:b/>
          <w:sz w:val="36"/>
          <w:szCs w:val="36"/>
        </w:rPr>
        <w:t>Pressemeldung</w:t>
      </w:r>
    </w:p>
    <w:p w:rsidR="00FE6819" w:rsidRDefault="00AA61CB" w:rsidP="00FE6819">
      <w:pPr>
        <w:pStyle w:val="berschrift2"/>
      </w:pPr>
      <w:r>
        <w:rPr>
          <w:szCs w:val="32"/>
        </w:rPr>
        <w:t>Für jede Anforderung die passende Lösung – Sicht- und Sonnenschutzsysteme wie das „Objekt“ es braucht</w:t>
      </w:r>
    </w:p>
    <w:p w:rsidR="00B3447F" w:rsidRPr="00B3447F" w:rsidRDefault="00B3447F" w:rsidP="00B3447F"/>
    <w:p w:rsidR="00B3447F" w:rsidRDefault="002730C1" w:rsidP="00B3447F">
      <w:pPr>
        <w:rPr>
          <w:shd w:val="clear" w:color="auto" w:fill="FFFFFF"/>
        </w:rPr>
      </w:pPr>
      <w:r>
        <w:rPr>
          <w:shd w:val="clear" w:color="auto" w:fill="FFFFFF"/>
        </w:rPr>
        <w:t xml:space="preserve">Seit vielen Jahren geht der Trend dahin, dass die Architektur der modernen Baukörper immer anspruchsvoller und ästhetischer wird. Häufig sind Gebäudekomplexe geprägt durch opulente Glasfassaden in den außergewöhnlichsten Formen </w:t>
      </w:r>
      <w:r w:rsidR="009D5227">
        <w:rPr>
          <w:shd w:val="clear" w:color="auto" w:fill="FFFFFF"/>
        </w:rPr>
        <w:t xml:space="preserve">bzw. Einbausituationen </w:t>
      </w:r>
      <w:r>
        <w:rPr>
          <w:shd w:val="clear" w:color="auto" w:fill="FFFFFF"/>
        </w:rPr>
        <w:t>und somit steigen die Anforderungen am Markt an die Fassaden- und Fensterbauer stetig.</w:t>
      </w:r>
    </w:p>
    <w:p w:rsidR="009D5227" w:rsidRPr="00AA61CB" w:rsidRDefault="002730C1" w:rsidP="00B3447F">
      <w:r>
        <w:rPr>
          <w:shd w:val="clear" w:color="auto" w:fill="FFFFFF"/>
        </w:rPr>
        <w:t xml:space="preserve">Unter dem Motto „Geht nicht, gibt’s nicht!“ sind wir bestrebt, gemeinsam mit unseren Kunden, für jede noch so anspruchsvolle und knifflige Anforderung oder </w:t>
      </w:r>
      <w:r w:rsidR="009D5227">
        <w:rPr>
          <w:shd w:val="clear" w:color="auto" w:fill="FFFFFF"/>
        </w:rPr>
        <w:t>S</w:t>
      </w:r>
      <w:r>
        <w:rPr>
          <w:shd w:val="clear" w:color="auto" w:fill="FFFFFF"/>
        </w:rPr>
        <w:t>ituation die passende Lösung zu kreieren</w:t>
      </w:r>
      <w:r w:rsidR="009D5227">
        <w:rPr>
          <w:shd w:val="clear" w:color="auto" w:fill="FFFFFF"/>
        </w:rPr>
        <w:t>. Dabei sind dem Ideenreichtum und der Kreativität kaum Grenzen gesetzt. Durch die inzwischen zahlreichen und oft schon fast verrückten Sonderanlagen, Schrägsysteme, Spez</w:t>
      </w:r>
      <w:bookmarkStart w:id="0" w:name="_GoBack"/>
      <w:bookmarkEnd w:id="0"/>
      <w:r w:rsidR="009D5227">
        <w:rPr>
          <w:shd w:val="clear" w:color="auto" w:fill="FFFFFF"/>
        </w:rPr>
        <w:t xml:space="preserve">ialformen von oben nach unten, links nach rechts, unten nach oben </w:t>
      </w:r>
      <w:r w:rsidR="00213F25">
        <w:rPr>
          <w:shd w:val="clear" w:color="auto" w:fill="FFFFFF"/>
        </w:rPr>
        <w:t xml:space="preserve">   </w:t>
      </w:r>
      <w:r w:rsidR="009D5227">
        <w:rPr>
          <w:shd w:val="clear" w:color="auto" w:fill="FFFFFF"/>
        </w:rPr>
        <w:t>oder schräg nach hinten ist das neue Projekt- und Planungshandbuch 2019 mit ausführlichen Beispielen und auch technischen Detaillösungen der Firma B</w:t>
      </w:r>
      <w:r w:rsidR="00213F25">
        <w:rPr>
          <w:shd w:val="clear" w:color="auto" w:fill="FFFFFF"/>
        </w:rPr>
        <w:t>RICHTA</w:t>
      </w:r>
      <w:r w:rsidR="009D5227">
        <w:rPr>
          <w:shd w:val="clear" w:color="auto" w:fill="FFFFFF"/>
        </w:rPr>
        <w:t xml:space="preserve"> GmbH entstanden.</w:t>
      </w:r>
    </w:p>
    <w:p w:rsidR="00510B22" w:rsidRDefault="002730C1" w:rsidP="00510B22">
      <w:pPr>
        <w:pStyle w:val="Listenabsatz"/>
        <w:numPr>
          <w:ilvl w:val="0"/>
          <w:numId w:val="3"/>
        </w:numPr>
        <w:spacing w:after="200"/>
        <w:rPr>
          <w:b/>
        </w:rPr>
      </w:pPr>
      <w:r>
        <w:rPr>
          <w:b/>
        </w:rPr>
        <w:t>Unzählige Anlagentypen und Varianten in Sachen „Stoff bewegt!“</w:t>
      </w:r>
    </w:p>
    <w:p w:rsidR="00510B22" w:rsidRDefault="00510B22" w:rsidP="00510B22">
      <w:pPr>
        <w:pStyle w:val="Listenabsatz"/>
        <w:numPr>
          <w:ilvl w:val="0"/>
          <w:numId w:val="3"/>
        </w:numPr>
        <w:spacing w:after="200"/>
        <w:rPr>
          <w:b/>
        </w:rPr>
      </w:pPr>
      <w:r>
        <w:rPr>
          <w:b/>
        </w:rPr>
        <w:t>Qualitativ hochwertige Komplettlösung aus einer Hand</w:t>
      </w:r>
    </w:p>
    <w:p w:rsidR="00510B22" w:rsidRDefault="00510B22" w:rsidP="00510B22">
      <w:pPr>
        <w:pStyle w:val="Listenabsatz"/>
        <w:numPr>
          <w:ilvl w:val="0"/>
          <w:numId w:val="3"/>
        </w:numPr>
        <w:rPr>
          <w:b/>
        </w:rPr>
      </w:pPr>
      <w:r>
        <w:rPr>
          <w:b/>
        </w:rPr>
        <w:t xml:space="preserve">Individuell und dank hoher Flexibilität perfekt an die Kundenwünsche </w:t>
      </w:r>
      <w:r w:rsidR="002730C1">
        <w:rPr>
          <w:b/>
        </w:rPr>
        <w:t xml:space="preserve">bzw. die Objektbedürfnisse </w:t>
      </w:r>
      <w:r>
        <w:rPr>
          <w:b/>
        </w:rPr>
        <w:t>angepasst</w:t>
      </w:r>
    </w:p>
    <w:p w:rsidR="00510B22" w:rsidRDefault="00C97445" w:rsidP="00C97445">
      <w:r>
        <w:rPr>
          <w:i/>
        </w:rPr>
        <w:t>Höchs</w:t>
      </w:r>
      <w:r w:rsidR="001C1884">
        <w:rPr>
          <w:i/>
        </w:rPr>
        <w:t>t</w:t>
      </w:r>
      <w:r>
        <w:rPr>
          <w:i/>
        </w:rPr>
        <w:t>ädt</w:t>
      </w:r>
      <w:r w:rsidR="00FE6819" w:rsidRPr="00183B8D">
        <w:rPr>
          <w:i/>
        </w:rPr>
        <w:t xml:space="preserve">, </w:t>
      </w:r>
      <w:r w:rsidR="00DB34B5">
        <w:rPr>
          <w:i/>
        </w:rPr>
        <w:t>25.10.2018</w:t>
      </w:r>
      <w:r w:rsidR="00FE6819">
        <w:t xml:space="preserve"> </w:t>
      </w:r>
      <w:r w:rsidR="009F5A8C">
        <w:t>–</w:t>
      </w:r>
      <w:r w:rsidR="00FE6819">
        <w:t xml:space="preserve"> </w:t>
      </w:r>
      <w:r w:rsidR="009D5227">
        <w:t>Als etablierter Sp</w:t>
      </w:r>
      <w:r w:rsidR="00553A51">
        <w:t>e</w:t>
      </w:r>
      <w:r w:rsidR="009D5227">
        <w:t xml:space="preserve">zialist für Stoff-Systeme beschäftigt sich die Firma </w:t>
      </w:r>
      <w:r w:rsidR="00213F25">
        <w:rPr>
          <w:shd w:val="clear" w:color="auto" w:fill="FFFFFF"/>
        </w:rPr>
        <w:t>BRICHTA</w:t>
      </w:r>
      <w:r w:rsidR="009D5227">
        <w:t xml:space="preserve"> seit fast 70 Jahren erfolgreich mit diesem Thema und bietet hochwertige Anlagen</w:t>
      </w:r>
      <w:r w:rsidR="00553A51">
        <w:t xml:space="preserve"> verschiedenster Anwendungsbereiche in sämtlichen Größen und Formen!</w:t>
      </w:r>
    </w:p>
    <w:p w:rsidR="00553A51" w:rsidRDefault="00553A51" w:rsidP="00C97445">
      <w:r>
        <w:t xml:space="preserve">Unter dem Motto „Das Objekt stellt die Anforderungen!“ geht </w:t>
      </w:r>
      <w:r w:rsidR="00213F25">
        <w:rPr>
          <w:shd w:val="clear" w:color="auto" w:fill="FFFFFF"/>
        </w:rPr>
        <w:t>BRICHTA</w:t>
      </w:r>
      <w:r>
        <w:t xml:space="preserve"> die Sache </w:t>
      </w:r>
      <w:r w:rsidR="00911222">
        <w:t xml:space="preserve">gezielt </w:t>
      </w:r>
      <w:r>
        <w:t>an. Da das Unternehmen sehr breit aufgestellt ist und auch von der Entwicklung, Konstruktion</w:t>
      </w:r>
      <w:r w:rsidR="00911222">
        <w:t>, Stoffkonfektion,</w:t>
      </w:r>
      <w:r>
        <w:t xml:space="preserve"> Fertigung bis hin zur Montage alles selbst aus einer Hand liefert, kann der Bedarf in Sachen textiler Sicht- und Sonnenschutz bzw. Verdunkelung im geplanten Objekt mit Senkrechtanlagen, Vorhangsystemen oder eine</w:t>
      </w:r>
      <w:r w:rsidR="00911222">
        <w:t>r</w:t>
      </w:r>
      <w:r>
        <w:t xml:space="preserve"> </w:t>
      </w:r>
      <w:r w:rsidR="00911222">
        <w:t>Gegenzug-</w:t>
      </w:r>
      <w:r>
        <w:t xml:space="preserve">Variante </w:t>
      </w:r>
      <w:r w:rsidR="00911222">
        <w:t xml:space="preserve">mit </w:t>
      </w:r>
      <w:r>
        <w:t>horizontal</w:t>
      </w:r>
      <w:r w:rsidR="00911222">
        <w:t>-</w:t>
      </w:r>
      <w:r>
        <w:t>, vertikal</w:t>
      </w:r>
      <w:r w:rsidR="00911222">
        <w:t>-</w:t>
      </w:r>
      <w:r>
        <w:t xml:space="preserve"> oder schräg</w:t>
      </w:r>
      <w:r w:rsidR="00911222">
        <w:t>-laufendem Behang</w:t>
      </w:r>
      <w:r>
        <w:t xml:space="preserve"> ausgeführt werden</w:t>
      </w:r>
      <w:r w:rsidR="00911222">
        <w:t>.</w:t>
      </w:r>
    </w:p>
    <w:p w:rsidR="00911222" w:rsidRDefault="00911222" w:rsidP="00C97445">
      <w:r>
        <w:t xml:space="preserve">Mit dieser Projekt- und Planungsbroschüre werden gezielt Architekten, Fassadenplaner und Fassaden- bzw. Fensterbaufachbetriebe angesprochen, um die verschiedenen Möglichkeiten und die dazu gehörende technische Umsetzung auch im Detail aufzuzeigen. </w:t>
      </w:r>
      <w:r w:rsidR="00213F25">
        <w:rPr>
          <w:shd w:val="clear" w:color="auto" w:fill="FFFFFF"/>
        </w:rPr>
        <w:t>BRICHTA</w:t>
      </w:r>
      <w:r>
        <w:t xml:space="preserve"> bietet von der Beratung, über die Planungsunterstützung, Detailausarbeitung in der Werkplanung bis hin zur Montage alles aus einer Hand. Die Individualität und auch Flexibilität steht bei </w:t>
      </w:r>
      <w:r w:rsidR="00213F25">
        <w:rPr>
          <w:shd w:val="clear" w:color="auto" w:fill="FFFFFF"/>
        </w:rPr>
        <w:t>BRICHTA</w:t>
      </w:r>
      <w:r>
        <w:t xml:space="preserve"> im absoluten Vordergrund</w:t>
      </w:r>
      <w:r w:rsidR="00C263C6">
        <w:t xml:space="preserve"> und ist Grundlage und Voraussetzung des Geschäftsmodells.</w:t>
      </w:r>
    </w:p>
    <w:p w:rsidR="00553A51" w:rsidRDefault="00553A51" w:rsidP="00C97445"/>
    <w:p w:rsidR="009D5227" w:rsidRDefault="009D5227" w:rsidP="00C97445"/>
    <w:p w:rsidR="009D5227" w:rsidRDefault="009D5227" w:rsidP="00C97445"/>
    <w:p w:rsidR="00B3447F" w:rsidRDefault="00510B22" w:rsidP="00510B22">
      <w:pPr>
        <w:jc w:val="both"/>
        <w:rPr>
          <w:b/>
        </w:rPr>
      </w:pPr>
      <w:r w:rsidRPr="008B1921">
        <w:rPr>
          <w:b/>
        </w:rPr>
        <w:t xml:space="preserve">BRICHTA – </w:t>
      </w:r>
      <w:r w:rsidR="00BF136F">
        <w:rPr>
          <w:b/>
        </w:rPr>
        <w:t>Individualität im Neubau, in der Sanierung und auch im Denkmalschutz</w:t>
      </w:r>
    </w:p>
    <w:p w:rsidR="007E33D7" w:rsidRDefault="00BF136F" w:rsidP="00510B22">
      <w:r>
        <w:t>Durch den Werkstoff „STOFF“ können Sicht- und Sonnenschutzelemente sowie Verdunkelungsanlagen mit einem Rollo, Festrahmen mit Magnet- oder Klettbefestigung oder einer Raff- bzw. Gegenzuganlage der baulichen Gegebenheit meist sehr gut und einfach angepasst werden. Sehr oft werden die verschiedenen Systeme auch kombiniert eingesetzt, da häufig die Form oder Größe der zu bestückenden Fenster unterschiedlich ist</w:t>
      </w:r>
      <w:r w:rsidR="00406331">
        <w:t xml:space="preserve"> und dadurch eine individuelle Kombination notwendig wird.</w:t>
      </w:r>
    </w:p>
    <w:p w:rsidR="00406331" w:rsidRDefault="00406331" w:rsidP="00510B22">
      <w:r>
        <w:t>In vielen Objekten</w:t>
      </w:r>
      <w:r w:rsidR="006002B3">
        <w:t>,</w:t>
      </w:r>
      <w:r>
        <w:t xml:space="preserve"> so der Geschäftsführer Roland </w:t>
      </w:r>
      <w:r w:rsidR="006002B3">
        <w:t xml:space="preserve">Wurm </w:t>
      </w:r>
      <w:r>
        <w:t xml:space="preserve">der </w:t>
      </w:r>
      <w:r w:rsidR="00213F25">
        <w:rPr>
          <w:shd w:val="clear" w:color="auto" w:fill="FFFFFF"/>
        </w:rPr>
        <w:t>BRICHTA</w:t>
      </w:r>
      <w:r>
        <w:t xml:space="preserve"> GmbH, werden auch Stoffe kombiniert eingesetzt. So </w:t>
      </w:r>
      <w:r w:rsidR="00C263C6">
        <w:t>wurden bereits</w:t>
      </w:r>
      <w:r>
        <w:t xml:space="preserve"> in der Aula von Schulen</w:t>
      </w:r>
      <w:r w:rsidR="00C263C6">
        <w:t>, einem Foyer eines Hotels, einer Event-Location</w:t>
      </w:r>
      <w:r>
        <w:t xml:space="preserve"> oder </w:t>
      </w:r>
      <w:r w:rsidR="00C263C6">
        <w:t xml:space="preserve">mehreren </w:t>
      </w:r>
      <w:r>
        <w:t>Museen häufig zwei oder sogar drei verschiedene Stoffarten für den Sonnenschutz bzw. einer Verdunkelungsfunktion hintereinander konfektioniert eingebaut</w:t>
      </w:r>
      <w:r w:rsidR="006002B3">
        <w:t>,</w:t>
      </w:r>
      <w:r>
        <w:t xml:space="preserve"> </w:t>
      </w:r>
      <w:r w:rsidR="00C263C6">
        <w:t xml:space="preserve">um gewünschte Lichtverhältnisse im Gebäude zu erhalten. Diese wurden </w:t>
      </w:r>
      <w:r>
        <w:t xml:space="preserve">mit einer </w:t>
      </w:r>
      <w:r w:rsidR="00C263C6">
        <w:t xml:space="preserve">dafür definierten </w:t>
      </w:r>
      <w:r>
        <w:t>Sondersteuerung bedient</w:t>
      </w:r>
      <w:r w:rsidR="00C263C6">
        <w:t xml:space="preserve">. Auch diese Steuereinheit wird auf den Bedarf </w:t>
      </w:r>
      <w:r w:rsidR="006002B3">
        <w:t xml:space="preserve">genau </w:t>
      </w:r>
      <w:r w:rsidR="00C263C6">
        <w:t xml:space="preserve">abgestimmt und kommt auf Wunsch aus dem Hause </w:t>
      </w:r>
      <w:r w:rsidR="00213F25">
        <w:rPr>
          <w:shd w:val="clear" w:color="auto" w:fill="FFFFFF"/>
        </w:rPr>
        <w:t>BRICHTA</w:t>
      </w:r>
      <w:r w:rsidR="00C263C6">
        <w:t>.</w:t>
      </w:r>
    </w:p>
    <w:p w:rsidR="006002B3" w:rsidRDefault="006002B3" w:rsidP="00510B22">
      <w:r>
        <w:t xml:space="preserve">Die Vorgehensweise der Projektbearbeitung bei </w:t>
      </w:r>
      <w:r w:rsidR="00213F25">
        <w:rPr>
          <w:shd w:val="clear" w:color="auto" w:fill="FFFFFF"/>
        </w:rPr>
        <w:t>BRICHTA</w:t>
      </w:r>
      <w:r>
        <w:t xml:space="preserve"> ist in dem Projekt- und Planungshandbuch genau erkennbar. Das Gebäude stellt über die Architektur und die Bauart die Anforderungen an d</w:t>
      </w:r>
      <w:r w:rsidR="00213F25">
        <w:t>ie</w:t>
      </w:r>
      <w:r>
        <w:t xml:space="preserve"> textilen Sicht- oder Sonnenschutzanlagen bzw. die Verdunkelungssysteme. Das architektonische Feature </w:t>
      </w:r>
      <w:r w:rsidR="00D4269A">
        <w:t>bringt die</w:t>
      </w:r>
      <w:r>
        <w:t xml:space="preserve"> spezielle Herausforderung</w:t>
      </w:r>
      <w:r w:rsidR="00D4269A">
        <w:t xml:space="preserve"> und führt zum Lösungskonzept. Dabei werden diverse Varianten von der ersten Idee bis zur endgültigen Umsetzung der Endlösung geprüft, analysiert und bewertet.</w:t>
      </w:r>
    </w:p>
    <w:p w:rsidR="007E33D7" w:rsidRDefault="007E33D7" w:rsidP="00510B22"/>
    <w:p w:rsidR="007E33D7" w:rsidRDefault="007E33D7" w:rsidP="00510B22"/>
    <w:p w:rsidR="0063039B" w:rsidRDefault="0063039B" w:rsidP="00510B22">
      <w:pPr>
        <w:rPr>
          <w:b/>
        </w:rPr>
      </w:pPr>
    </w:p>
    <w:p w:rsidR="0063039B" w:rsidRDefault="0063039B" w:rsidP="00510B22">
      <w:pPr>
        <w:rPr>
          <w:b/>
        </w:rPr>
      </w:pPr>
    </w:p>
    <w:p w:rsidR="0063039B" w:rsidRDefault="0063039B" w:rsidP="00510B22">
      <w:pPr>
        <w:rPr>
          <w:b/>
        </w:rPr>
      </w:pPr>
    </w:p>
    <w:p w:rsidR="0063039B" w:rsidRDefault="0063039B" w:rsidP="00510B22">
      <w:pPr>
        <w:rPr>
          <w:b/>
        </w:rPr>
      </w:pPr>
    </w:p>
    <w:p w:rsidR="0063039B" w:rsidRDefault="0063039B" w:rsidP="00510B22">
      <w:pPr>
        <w:rPr>
          <w:b/>
        </w:rPr>
      </w:pPr>
    </w:p>
    <w:p w:rsidR="00B3447F" w:rsidRDefault="00B3447F">
      <w:pPr>
        <w:spacing w:after="0" w:line="240" w:lineRule="auto"/>
        <w:rPr>
          <w:b/>
        </w:rPr>
      </w:pPr>
      <w:r>
        <w:rPr>
          <w:b/>
        </w:rPr>
        <w:br w:type="page"/>
      </w:r>
    </w:p>
    <w:p w:rsidR="00FE6819" w:rsidRPr="00B74B14" w:rsidRDefault="004167C6" w:rsidP="00FE6819">
      <w:pPr>
        <w:rPr>
          <w:b/>
          <w:color w:val="4F81BD"/>
        </w:rPr>
      </w:pPr>
      <w:r w:rsidRPr="004167C6">
        <w:rPr>
          <w:b/>
          <w:noProof/>
          <w:color w:val="4F81BD"/>
          <w:lang w:eastAsia="de-DE"/>
        </w:rPr>
        <w:lastRenderedPageBreak/>
        <mc:AlternateContent>
          <mc:Choice Requires="wps">
            <w:drawing>
              <wp:anchor distT="45720" distB="45720" distL="114300" distR="114300" simplePos="0" relativeHeight="251659264" behindDoc="0" locked="0" layoutInCell="1" allowOverlap="1">
                <wp:simplePos x="0" y="0"/>
                <wp:positionH relativeFrom="column">
                  <wp:posOffset>4040505</wp:posOffset>
                </wp:positionH>
                <wp:positionV relativeFrom="paragraph">
                  <wp:posOffset>1045845</wp:posOffset>
                </wp:positionV>
                <wp:extent cx="1870075" cy="1416685"/>
                <wp:effectExtent l="76200" t="114300" r="92075" b="10731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3851">
                          <a:off x="0" y="0"/>
                          <a:ext cx="1870075" cy="1416685"/>
                        </a:xfrm>
                        <a:prstGeom prst="rect">
                          <a:avLst/>
                        </a:prstGeom>
                        <a:solidFill>
                          <a:srgbClr val="FFFFFF"/>
                        </a:solidFill>
                        <a:ln w="9525">
                          <a:noFill/>
                          <a:miter lim="800000"/>
                          <a:headEnd/>
                          <a:tailEnd/>
                        </a:ln>
                      </wps:spPr>
                      <wps:txbx>
                        <w:txbxContent>
                          <w:p w:rsidR="004167C6" w:rsidRDefault="00C74AF6">
                            <w:r>
                              <w:t xml:space="preserve">Texte, </w:t>
                            </w:r>
                            <w:r w:rsidR="004167C6">
                              <w:t xml:space="preserve">Bilder und Grafiken zum aktuellen Thema in </w:t>
                            </w:r>
                            <w:r>
                              <w:t>bester</w:t>
                            </w:r>
                            <w:r w:rsidR="004167C6">
                              <w:t xml:space="preserve"> Qualität unter:</w:t>
                            </w:r>
                          </w:p>
                          <w:p w:rsidR="004167C6" w:rsidRDefault="00C33B5A">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8" w:history="1">
                              <w:r w:rsidR="00557167" w:rsidRPr="00EA4CBC">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www.brichta.net/Downloads/Pressemeldungen</w:t>
                              </w:r>
                            </w:hyperlink>
                          </w:p>
                          <w:p w:rsidR="00557167" w:rsidRPr="00557167" w:rsidRDefault="00557167">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18.15pt;margin-top:82.35pt;width:147.25pt;height:111.55pt;rotation:430190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" stroked="f">
                <v:textbox>
                  <w:txbxContent>
                    <w:p w:rsidR="004167C6" w:rsidRDefault="00C74AF6">
                      <w:r>
                        <w:t xml:space="preserve">Texte, </w:t>
                      </w:r>
                      <w:r w:rsidR="004167C6">
                        <w:t xml:space="preserve">Bilder und Grafiken zum aktuellen Thema in </w:t>
                      </w:r>
                      <w:r>
                        <w:t>bester</w:t>
                      </w:r>
                      <w:r w:rsidR="004167C6">
                        <w:t xml:space="preserve"> Qualität unter:</w:t>
                      </w:r>
                    </w:p>
                    <w:p w:rsidR="004167C6" w:rsidRDefault="00557167">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9" w:history="1">
                        <w:r w:rsidRPr="00EA4CBC">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www.brichta.net/Downloads/Pressemeldungen</w:t>
                        </w:r>
                      </w:hyperlink>
                    </w:p>
                    <w:p w:rsidR="00557167" w:rsidRPr="00557167" w:rsidRDefault="00557167">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r w:rsidR="00FE6819" w:rsidRPr="00B74B14">
        <w:rPr>
          <w:b/>
          <w:color w:val="4F81BD"/>
        </w:rPr>
        <w:t xml:space="preserve">Bilder </w:t>
      </w:r>
      <w:r w:rsidR="00A54A63">
        <w:rPr>
          <w:b/>
          <w:color w:val="4F81BD"/>
        </w:rPr>
        <w:t>zur Pressemeldung</w:t>
      </w:r>
      <w:r>
        <w:rPr>
          <w:b/>
          <w:color w:val="4F81BD"/>
        </w:rPr>
        <w:t xml:space="preserve"> </w:t>
      </w:r>
      <w:r w:rsidR="00A54A63">
        <w:rPr>
          <w:b/>
          <w:color w:val="4F81BD"/>
        </w:rPr>
        <w:br/>
      </w:r>
      <w:r w:rsidR="00FE6819" w:rsidRPr="00B74B14">
        <w:rPr>
          <w:b/>
          <w:color w:val="4F81BD"/>
        </w:rPr>
        <w:t>„</w:t>
      </w:r>
      <w:r w:rsidR="00D4269A">
        <w:rPr>
          <w:b/>
          <w:color w:val="4F81BD"/>
        </w:rPr>
        <w:t>Für jede Anforderung die passende Lösung</w:t>
      </w:r>
      <w:r w:rsidR="009C4002">
        <w:rPr>
          <w:b/>
          <w:color w:val="4F81BD"/>
        </w:rPr>
        <w:t xml:space="preserve"> – Sicht- und Sonnenschutz wie das Objekt es braucht</w:t>
      </w:r>
      <w:r w:rsidR="00FE6819" w:rsidRPr="00B74B14">
        <w:rPr>
          <w:b/>
          <w:color w:val="4F81BD"/>
        </w:rPr>
        <w:t>“</w:t>
      </w:r>
      <w:r w:rsidR="00A54A63">
        <w:rPr>
          <w:b/>
          <w:color w:val="4F81BD"/>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4"/>
      </w:tblGrid>
      <w:tr w:rsidR="006639F2" w:rsidTr="009C4002">
        <w:trPr>
          <w:trHeight w:val="280"/>
        </w:trPr>
        <w:tc>
          <w:tcPr>
            <w:tcW w:w="5714" w:type="dxa"/>
          </w:tcPr>
          <w:p w:rsidR="006639F2" w:rsidRDefault="006639F2" w:rsidP="0038768E"/>
        </w:tc>
      </w:tr>
      <w:tr w:rsidR="006639F2" w:rsidTr="009C4002">
        <w:trPr>
          <w:trHeight w:val="2584"/>
        </w:trPr>
        <w:tc>
          <w:tcPr>
            <w:tcW w:w="5714" w:type="dxa"/>
          </w:tcPr>
          <w:p w:rsidR="006639F2" w:rsidRPr="00BE7013" w:rsidRDefault="009C4002" w:rsidP="0038768E">
            <w:pPr>
              <w:rPr>
                <w:sz w:val="20"/>
              </w:rPr>
            </w:pPr>
            <w:r>
              <w:rPr>
                <w:noProof/>
                <w:lang w:eastAsia="de-DE"/>
              </w:rPr>
              <w:drawing>
                <wp:inline distT="0" distB="0" distL="0" distR="0" wp14:anchorId="5DC3C583" wp14:editId="15C9E37B">
                  <wp:extent cx="1775361" cy="21016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2363" cy="2133569"/>
                          </a:xfrm>
                          <a:prstGeom prst="rect">
                            <a:avLst/>
                          </a:prstGeom>
                        </pic:spPr>
                      </pic:pic>
                    </a:graphicData>
                  </a:graphic>
                </wp:inline>
              </w:drawing>
            </w:r>
          </w:p>
        </w:tc>
      </w:tr>
      <w:tr w:rsidR="00FB6D77" w:rsidTr="009C4002">
        <w:trPr>
          <w:trHeight w:val="4228"/>
        </w:trPr>
        <w:tc>
          <w:tcPr>
            <w:tcW w:w="5714" w:type="dxa"/>
          </w:tcPr>
          <w:p w:rsidR="006911B8" w:rsidRDefault="006911B8" w:rsidP="006911B8">
            <w:r>
              <w:rPr>
                <w:sz w:val="20"/>
              </w:rPr>
              <w:t xml:space="preserve">Bild: </w:t>
            </w:r>
            <w:r w:rsidR="009C4002">
              <w:rPr>
                <w:sz w:val="20"/>
                <w:szCs w:val="20"/>
              </w:rPr>
              <w:t>Projekt- und Planungshandbuch</w:t>
            </w:r>
          </w:p>
          <w:p w:rsidR="00FB6D77" w:rsidRDefault="00FB6D77" w:rsidP="0038768E">
            <w:pPr>
              <w:rPr>
                <w:noProof/>
                <w:sz w:val="20"/>
                <w:lang w:eastAsia="de-DE"/>
              </w:rPr>
            </w:pPr>
          </w:p>
          <w:p w:rsidR="006911B8" w:rsidRDefault="009C4002" w:rsidP="0038768E">
            <w:pPr>
              <w:rPr>
                <w:noProof/>
                <w:sz w:val="20"/>
                <w:lang w:eastAsia="de-DE"/>
              </w:rPr>
            </w:pPr>
            <w:r>
              <w:rPr>
                <w:noProof/>
                <w:lang w:eastAsia="de-DE"/>
              </w:rPr>
              <w:drawing>
                <wp:inline distT="0" distB="0" distL="0" distR="0" wp14:anchorId="3C0FA9B2" wp14:editId="55001AE1">
                  <wp:extent cx="2119745" cy="1919165"/>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6897" cy="1952801"/>
                          </a:xfrm>
                          <a:prstGeom prst="rect">
                            <a:avLst/>
                          </a:prstGeom>
                        </pic:spPr>
                      </pic:pic>
                    </a:graphicData>
                  </a:graphic>
                </wp:inline>
              </w:drawing>
            </w:r>
          </w:p>
          <w:p w:rsidR="006911B8" w:rsidRDefault="006911B8" w:rsidP="006911B8">
            <w:pPr>
              <w:rPr>
                <w:sz w:val="20"/>
                <w:szCs w:val="20"/>
              </w:rPr>
            </w:pPr>
            <w:r>
              <w:rPr>
                <w:sz w:val="20"/>
              </w:rPr>
              <w:t xml:space="preserve">Bild: </w:t>
            </w:r>
            <w:r w:rsidR="009C4002">
              <w:rPr>
                <w:sz w:val="20"/>
                <w:szCs w:val="20"/>
              </w:rPr>
              <w:t>Technikumsetzung</w:t>
            </w:r>
          </w:p>
          <w:p w:rsidR="006911B8" w:rsidRDefault="006911B8" w:rsidP="006911B8">
            <w:pPr>
              <w:rPr>
                <w:sz w:val="20"/>
                <w:szCs w:val="20"/>
              </w:rPr>
            </w:pPr>
          </w:p>
          <w:p w:rsidR="006911B8" w:rsidRDefault="009C4002" w:rsidP="006911B8">
            <w:r>
              <w:rPr>
                <w:noProof/>
                <w:lang w:eastAsia="de-DE"/>
              </w:rPr>
              <w:drawing>
                <wp:inline distT="0" distB="0" distL="0" distR="0">
                  <wp:extent cx="2929883" cy="1965366"/>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4034-Landshut-04.jpg"/>
                          <pic:cNvPicPr/>
                        </pic:nvPicPr>
                        <pic:blipFill>
                          <a:blip r:embed="rId12">
                            <a:extLst>
                              <a:ext uri="{28A0092B-C50C-407E-A947-70E740481C1C}">
                                <a14:useLocalDpi xmlns:a14="http://schemas.microsoft.com/office/drawing/2010/main" val="0"/>
                              </a:ext>
                            </a:extLst>
                          </a:blip>
                          <a:stretch>
                            <a:fillRect/>
                          </a:stretch>
                        </pic:blipFill>
                        <pic:spPr>
                          <a:xfrm>
                            <a:off x="0" y="0"/>
                            <a:ext cx="2949172" cy="1978305"/>
                          </a:xfrm>
                          <a:prstGeom prst="rect">
                            <a:avLst/>
                          </a:prstGeom>
                        </pic:spPr>
                      </pic:pic>
                    </a:graphicData>
                  </a:graphic>
                </wp:inline>
              </w:drawing>
            </w:r>
          </w:p>
          <w:p w:rsidR="00D641DB" w:rsidRPr="006911B8" w:rsidRDefault="006911B8" w:rsidP="009C4002">
            <w:pPr>
              <w:rPr>
                <w:sz w:val="20"/>
                <w:lang w:eastAsia="de-DE"/>
              </w:rPr>
            </w:pPr>
            <w:r>
              <w:rPr>
                <w:sz w:val="20"/>
                <w:lang w:eastAsia="de-DE"/>
              </w:rPr>
              <w:t xml:space="preserve">Bild: </w:t>
            </w:r>
            <w:r w:rsidR="009C4002">
              <w:rPr>
                <w:sz w:val="20"/>
                <w:lang w:eastAsia="de-DE"/>
              </w:rPr>
              <w:t>Herausforderung im architektonischen Feature</w:t>
            </w:r>
          </w:p>
        </w:tc>
      </w:tr>
    </w:tbl>
    <w:p w:rsidR="00D641DB" w:rsidRPr="006D6024" w:rsidRDefault="00D641DB" w:rsidP="00D641DB">
      <w:pPr>
        <w:pStyle w:val="berschrift1"/>
        <w:rPr>
          <w:rFonts w:ascii="Tahoma" w:hAnsi="Tahoma" w:cs="Tahoma"/>
          <w:sz w:val="32"/>
        </w:rPr>
      </w:pPr>
      <w:bookmarkStart w:id="1" w:name="_Toc503913482"/>
      <w:r>
        <w:rPr>
          <w:rFonts w:ascii="Tahoma" w:hAnsi="Tahoma" w:cs="Tahoma"/>
          <w:sz w:val="32"/>
        </w:rPr>
        <w:lastRenderedPageBreak/>
        <w:t xml:space="preserve">Fakten zur Firma Brichta </w:t>
      </w:r>
      <w:r w:rsidRPr="006D6024">
        <w:rPr>
          <w:rFonts w:ascii="Tahoma" w:hAnsi="Tahoma" w:cs="Tahoma"/>
          <w:sz w:val="32"/>
        </w:rPr>
        <w:t>GmbH</w:t>
      </w:r>
      <w:bookmarkEnd w:id="1"/>
      <w:r>
        <w:rPr>
          <w:rFonts w:ascii="Tahoma" w:hAnsi="Tahoma" w:cs="Tahoma"/>
          <w:sz w:val="32"/>
        </w:rPr>
        <w:t xml:space="preserve">      </w:t>
      </w:r>
      <w:r w:rsidRPr="00937DB2">
        <w:rPr>
          <w:rFonts w:ascii="Tahoma" w:hAnsi="Tahoma" w:cs="Tahoma"/>
          <w:sz w:val="32"/>
        </w:rPr>
        <w:sym w:font="Wingdings" w:char="F0E0"/>
      </w:r>
      <w:r>
        <w:rPr>
          <w:rFonts w:ascii="Tahoma" w:hAnsi="Tahoma" w:cs="Tahoma"/>
          <w:sz w:val="32"/>
        </w:rPr>
        <w:t xml:space="preserve"> Stoff bewegt!</w:t>
      </w:r>
    </w:p>
    <w:p w:rsidR="00D641DB" w:rsidRDefault="00D641DB" w:rsidP="00D641DB"/>
    <w:p w:rsidR="00D641DB" w:rsidRDefault="00D641DB" w:rsidP="00D641DB">
      <w:r w:rsidRPr="00D624FF">
        <w:t xml:space="preserve">Die </w:t>
      </w:r>
      <w:r>
        <w:t xml:space="preserve">Firma </w:t>
      </w:r>
      <w:r>
        <w:rPr>
          <w:shd w:val="clear" w:color="auto" w:fill="FFFFFF"/>
        </w:rPr>
        <w:t>BRICHTA</w:t>
      </w:r>
      <w:r w:rsidRPr="00D624FF">
        <w:t xml:space="preserve"> GmbH ist der Spezialist für die Herstellung von </w:t>
      </w:r>
      <w:r>
        <w:t>Sicht-, Sonnenschutz- und Verdunkelungssystemen für den Innen- und Außeneinsatz als Standard und auch Sondergrößen und Formen. Unser Team bietet die gesamte Entwicklung, Konstruktion, Fertigung und Montage aus einer Hand „Made in Germany“. Durch die hohe Fertigungstiefe und das Lagerkonzept ist das Unternehmen sehr flexibel und enorm schlagkräftig. In der inzwischen fast 70-jährigen Geschichte wurde das Produktportfolio enorm ausgeweitet und bietet heute eine sehr umfangreiche Auswahl an Stoffprodukten rund um den Sicht- und Sonnenschutz, Verdunkelungsanlagen, Akustiksysteme, Vorhänge, Laserschutz, Lichtbildwände, bedruckte Stoffe, Gegenzugsysteme, Hygieneanlagen, ballwurfsichere Anlagen in Sportstätten und Systeme für den 1. – und 2. Rettungsweg / Rauch- und Wärmeabzug für öffentliche Gebäude.</w:t>
      </w:r>
    </w:p>
    <w:p w:rsidR="00D641DB" w:rsidRDefault="00D641DB" w:rsidP="00D641DB"/>
    <w:p w:rsidR="00D641DB" w:rsidRPr="00D624FF" w:rsidRDefault="00D641DB" w:rsidP="00D641DB">
      <w:r>
        <w:t xml:space="preserve">Typisch </w:t>
      </w:r>
      <w:r>
        <w:rPr>
          <w:shd w:val="clear" w:color="auto" w:fill="FFFFFF"/>
        </w:rPr>
        <w:t>BRICHTA</w:t>
      </w:r>
      <w:r>
        <w:t xml:space="preserve"> – Wir leben den Slogan „Geht nicht – gibt´s nicht!</w:t>
      </w:r>
    </w:p>
    <w:p w:rsidR="00D641DB" w:rsidRDefault="00D641DB" w:rsidP="00D641DB">
      <w:r w:rsidRPr="00D624FF">
        <w:t xml:space="preserve">Weitere Informationen finden Sie unter </w:t>
      </w:r>
      <w:hyperlink r:id="rId13" w:history="1">
        <w:r w:rsidRPr="00EA4CBC">
          <w:rPr>
            <w:rStyle w:val="Hyperlink"/>
          </w:rPr>
          <w:t>www.brichta.net</w:t>
        </w:r>
      </w:hyperlink>
    </w:p>
    <w:p w:rsidR="00D641DB" w:rsidRDefault="00D641DB" w:rsidP="00D641DB"/>
    <w:p w:rsidR="00D641DB" w:rsidRDefault="00D641DB" w:rsidP="00D641DB"/>
    <w:p w:rsidR="00D641DB" w:rsidRDefault="00D641DB" w:rsidP="00D641DB">
      <w:r>
        <w:rPr>
          <w:noProof/>
          <w:lang w:eastAsia="de-DE"/>
        </w:rPr>
        <w:drawing>
          <wp:inline distT="0" distB="0" distL="0" distR="0" wp14:anchorId="367519A9" wp14:editId="456641EF">
            <wp:extent cx="5756910" cy="29527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_01_11 Produktportfolio gesamt_150dpi.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2952750"/>
                    </a:xfrm>
                    <a:prstGeom prst="rect">
                      <a:avLst/>
                    </a:prstGeom>
                  </pic:spPr>
                </pic:pic>
              </a:graphicData>
            </a:graphic>
          </wp:inline>
        </w:drawing>
      </w:r>
    </w:p>
    <w:p w:rsidR="009F6F66" w:rsidRPr="00924109" w:rsidRDefault="009F6F66">
      <w:pPr>
        <w:spacing w:after="0" w:line="240" w:lineRule="auto"/>
        <w:rPr>
          <w:rFonts w:asciiTheme="majorHAnsi" w:eastAsiaTheme="majorEastAsia" w:hAnsiTheme="majorHAnsi" w:cstheme="majorBidi"/>
          <w:b/>
          <w:bCs/>
          <w:sz w:val="28"/>
          <w:szCs w:val="28"/>
        </w:rPr>
      </w:pPr>
      <w:r w:rsidRPr="00924109">
        <w:br w:type="page"/>
      </w:r>
    </w:p>
    <w:p w:rsidR="00503EB7" w:rsidRDefault="00A36EE0" w:rsidP="00496615">
      <w:pPr>
        <w:pStyle w:val="berschrift1"/>
        <w:rPr>
          <w:rFonts w:ascii="Tahoma" w:hAnsi="Tahoma" w:cs="Tahoma"/>
          <w:sz w:val="32"/>
        </w:rPr>
      </w:pPr>
      <w:bookmarkStart w:id="2" w:name="_Toc503913483"/>
      <w:r w:rsidRPr="006D6024">
        <w:rPr>
          <w:rFonts w:ascii="Tahoma" w:hAnsi="Tahoma" w:cs="Tahoma"/>
          <w:sz w:val="32"/>
        </w:rPr>
        <w:lastRenderedPageBreak/>
        <w:t>Presse-</w:t>
      </w:r>
      <w:r w:rsidR="00503EB7" w:rsidRPr="006D6024">
        <w:rPr>
          <w:rFonts w:ascii="Tahoma" w:hAnsi="Tahoma" w:cs="Tahoma"/>
          <w:sz w:val="32"/>
        </w:rPr>
        <w:t>Kontakt</w:t>
      </w:r>
      <w:bookmarkEnd w:id="2"/>
    </w:p>
    <w:p w:rsidR="00756AB3" w:rsidRPr="00756AB3" w:rsidRDefault="00756AB3" w:rsidP="00756AB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5311"/>
      </w:tblGrid>
      <w:tr w:rsidR="009A7D0F" w:rsidTr="00C6115C">
        <w:trPr>
          <w:trHeight w:val="2416"/>
        </w:trPr>
        <w:tc>
          <w:tcPr>
            <w:tcW w:w="3794" w:type="dxa"/>
          </w:tcPr>
          <w:p w:rsidR="009A7D0F" w:rsidRDefault="00E56764" w:rsidP="009A7D0F">
            <w:pPr>
              <w:rPr>
                <w:sz w:val="18"/>
              </w:rPr>
            </w:pPr>
            <w:r>
              <w:t>Nicole Hafner</w:t>
            </w:r>
            <w:r w:rsidR="009A7D0F">
              <w:br/>
            </w:r>
            <w:r w:rsidR="009A7D0F" w:rsidRPr="00606DC1">
              <w:rPr>
                <w:sz w:val="18"/>
              </w:rPr>
              <w:t xml:space="preserve">Marketing &amp; </w:t>
            </w:r>
            <w:r>
              <w:rPr>
                <w:sz w:val="18"/>
              </w:rPr>
              <w:t>Grafik</w:t>
            </w:r>
          </w:p>
          <w:p w:rsidR="009A7D0F" w:rsidRDefault="009A7D0F" w:rsidP="009A7D0F">
            <w:r w:rsidRPr="005965AE">
              <w:t>+49 (0)</w:t>
            </w:r>
            <w:r w:rsidR="00E56764">
              <w:t>9074 70 696-28</w:t>
            </w:r>
            <w:r>
              <w:br/>
            </w:r>
            <w:hyperlink r:id="rId15" w:history="1">
              <w:r w:rsidR="00572DDA" w:rsidRPr="00EA4CBC">
                <w:rPr>
                  <w:rStyle w:val="Hyperlink"/>
                </w:rPr>
                <w:t>hafner@brichta.net</w:t>
              </w:r>
            </w:hyperlink>
          </w:p>
          <w:p w:rsidR="009A7D0F" w:rsidRPr="005965AE" w:rsidRDefault="009A7D0F" w:rsidP="009A7D0F">
            <w:r w:rsidRPr="005965AE">
              <w:t>www.</w:t>
            </w:r>
            <w:r w:rsidR="00E56764">
              <w:t>brichta.net</w:t>
            </w:r>
          </w:p>
          <w:p w:rsidR="009A7D0F" w:rsidRDefault="009A7D0F" w:rsidP="00606DC1"/>
        </w:tc>
        <w:tc>
          <w:tcPr>
            <w:tcW w:w="5412" w:type="dxa"/>
          </w:tcPr>
          <w:p w:rsidR="009A7D0F" w:rsidRDefault="009A7D0F" w:rsidP="00606DC1"/>
        </w:tc>
      </w:tr>
    </w:tbl>
    <w:p w:rsidR="00503EB7" w:rsidRPr="00763C2F" w:rsidRDefault="00503EB7" w:rsidP="00FB7144"/>
    <w:p w:rsidR="00853209" w:rsidRPr="00A322D3" w:rsidRDefault="00853209" w:rsidP="00853209">
      <w:r w:rsidRPr="00A322D3">
        <w:t>Bei Abdruck eines redaktionellen Beitrags bitten wir freundlicherweise um die Zusendung eines Belegexemplars</w:t>
      </w:r>
      <w:r w:rsidR="008F29CB" w:rsidRPr="00A322D3">
        <w:t>. Bei Online-Berichten freuen wir uns über eine Email mit einem Link</w:t>
      </w:r>
      <w:r w:rsidRPr="00A322D3">
        <w:t>.</w:t>
      </w:r>
    </w:p>
    <w:p w:rsidR="00A322D3" w:rsidRPr="00A322D3" w:rsidRDefault="00853209" w:rsidP="00853209">
      <w:r w:rsidRPr="00A322D3">
        <w:t xml:space="preserve">Abbildungen in druckfähiger Auflösung </w:t>
      </w:r>
      <w:r w:rsidR="00A322D3" w:rsidRPr="00A322D3">
        <w:t xml:space="preserve">stellen wir Ihnen gerne auf Anfrage zur Verfügung. </w:t>
      </w:r>
    </w:p>
    <w:p w:rsidR="00A322D3" w:rsidRPr="00A322D3" w:rsidRDefault="00A322D3" w:rsidP="00853209"/>
    <w:p w:rsidR="00572DDA" w:rsidRPr="00A322D3" w:rsidRDefault="00572DDA" w:rsidP="00572DDA">
      <w:r w:rsidRPr="00A322D3">
        <w:t xml:space="preserve">Sprechen Sie </w:t>
      </w:r>
      <w:r>
        <w:t>uns</w:t>
      </w:r>
      <w:r w:rsidRPr="00A322D3">
        <w:t xml:space="preserve"> gerne bei allen Fragen zu unseren Produkten oder unserem Unternehmen an. </w:t>
      </w:r>
      <w:r>
        <w:t>Natürlich</w:t>
      </w:r>
      <w:r w:rsidRPr="00A322D3">
        <w:t xml:space="preserve"> unterstütze</w:t>
      </w:r>
      <w:r>
        <w:t>n</w:t>
      </w:r>
      <w:r w:rsidRPr="00A322D3">
        <w:t xml:space="preserve"> </w:t>
      </w:r>
      <w:r>
        <w:t xml:space="preserve">wir Sie auch </w:t>
      </w:r>
      <w:r w:rsidRPr="00A322D3">
        <w:t>gerne bei Meldungen zu sonstigen Themen.</w:t>
      </w:r>
    </w:p>
    <w:p w:rsidR="00F67975" w:rsidRPr="00A322D3" w:rsidRDefault="00F67975" w:rsidP="00572DDA"/>
    <w:sectPr w:rsidR="00F67975" w:rsidRPr="00A322D3" w:rsidSect="00C727AA">
      <w:headerReference w:type="default" r:id="rId16"/>
      <w:footerReference w:type="default" r:id="rId17"/>
      <w:pgSz w:w="11900" w:h="16840"/>
      <w:pgMar w:top="1843" w:right="1417" w:bottom="1560"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B58" w:rsidRDefault="00E11B58" w:rsidP="00FB7144">
      <w:r>
        <w:separator/>
      </w:r>
    </w:p>
  </w:endnote>
  <w:endnote w:type="continuationSeparator" w:id="0">
    <w:p w:rsidR="00E11B58" w:rsidRDefault="00E11B58" w:rsidP="00FB7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ahoma"/>
    <w:charset w:val="00"/>
    <w:family w:val="auto"/>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D5" w:rsidRPr="00DA63F9" w:rsidRDefault="00DA63F9" w:rsidP="00FB7144">
    <w:pPr>
      <w:pStyle w:val="Fuzeile"/>
    </w:pPr>
    <w:r w:rsidRPr="00DA63F9">
      <w:t xml:space="preserve">Seite </w:t>
    </w:r>
    <w:r>
      <w:fldChar w:fldCharType="begin"/>
    </w:r>
    <w:r>
      <w:instrText xml:space="preserve"> PAGE  \* Arabic  \* MERGEFORMAT </w:instrText>
    </w:r>
    <w:r>
      <w:fldChar w:fldCharType="separate"/>
    </w:r>
    <w:r w:rsidR="00C33B5A">
      <w:rPr>
        <w:noProof/>
      </w:rPr>
      <w:t>1</w:t>
    </w:r>
    <w:r>
      <w:fldChar w:fldCharType="end"/>
    </w:r>
    <w:r>
      <w:t xml:space="preserve"> von </w:t>
    </w:r>
    <w:r w:rsidR="004559E7">
      <w:rPr>
        <w:noProof/>
      </w:rPr>
      <w:fldChar w:fldCharType="begin"/>
    </w:r>
    <w:r w:rsidR="004559E7">
      <w:rPr>
        <w:noProof/>
      </w:rPr>
      <w:instrText xml:space="preserve"> NUMPAGES  \* Arabic  \* MERGEFORMAT </w:instrText>
    </w:r>
    <w:r w:rsidR="004559E7">
      <w:rPr>
        <w:noProof/>
      </w:rPr>
      <w:fldChar w:fldCharType="separate"/>
    </w:r>
    <w:r w:rsidR="00C33B5A">
      <w:rPr>
        <w:noProof/>
      </w:rPr>
      <w:t>5</w:t>
    </w:r>
    <w:r w:rsidR="004559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B58" w:rsidRDefault="00E11B58" w:rsidP="00FB7144">
      <w:r>
        <w:separator/>
      </w:r>
    </w:p>
  </w:footnote>
  <w:footnote w:type="continuationSeparator" w:id="0">
    <w:p w:rsidR="00E11B58" w:rsidRDefault="00E11B58" w:rsidP="00FB7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D5" w:rsidRDefault="00937DB2" w:rsidP="00FB7144">
    <w:pPr>
      <w:pStyle w:val="Kopfzeile"/>
      <w:jc w:val="right"/>
    </w:pPr>
    <w:r>
      <w:rPr>
        <w:noProof/>
        <w:lang w:eastAsia="de-DE"/>
      </w:rPr>
      <w:drawing>
        <wp:inline distT="0" distB="0" distL="0" distR="0">
          <wp:extent cx="1122220" cy="480951"/>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hta Logo_2C_neu.jpg"/>
                  <pic:cNvPicPr/>
                </pic:nvPicPr>
                <pic:blipFill>
                  <a:blip r:embed="rId1">
                    <a:extLst>
                      <a:ext uri="{28A0092B-C50C-407E-A947-70E740481C1C}">
                        <a14:useLocalDpi xmlns:a14="http://schemas.microsoft.com/office/drawing/2010/main" val="0"/>
                      </a:ext>
                    </a:extLst>
                  </a:blip>
                  <a:stretch>
                    <a:fillRect/>
                  </a:stretch>
                </pic:blipFill>
                <pic:spPr>
                  <a:xfrm>
                    <a:off x="0" y="0"/>
                    <a:ext cx="1230150" cy="5272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0A3676"/>
    <w:multiLevelType w:val="hybridMultilevel"/>
    <w:tmpl w:val="01FA136E"/>
    <w:lvl w:ilvl="0" w:tplc="566AABD2">
      <w:start w:val="171"/>
      <w:numFmt w:val="bullet"/>
      <w:lvlText w:val="-"/>
      <w:lvlJc w:val="left"/>
      <w:pPr>
        <w:ind w:left="720" w:hanging="360"/>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332285"/>
    <w:multiLevelType w:val="hybridMultilevel"/>
    <w:tmpl w:val="27A2F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7D0259"/>
    <w:multiLevelType w:val="hybridMultilevel"/>
    <w:tmpl w:val="83D87194"/>
    <w:lvl w:ilvl="0" w:tplc="72F0FFD6">
      <w:numFmt w:val="bullet"/>
      <w:lvlText w:val="•"/>
      <w:lvlJc w:val="left"/>
      <w:pPr>
        <w:ind w:left="1065" w:hanging="705"/>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D672763"/>
    <w:multiLevelType w:val="hybridMultilevel"/>
    <w:tmpl w:val="77521F44"/>
    <w:lvl w:ilvl="0" w:tplc="72F0FFD6">
      <w:numFmt w:val="bullet"/>
      <w:lvlText w:val="•"/>
      <w:lvlJc w:val="left"/>
      <w:pPr>
        <w:ind w:left="1065" w:hanging="705"/>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342DF8"/>
    <w:multiLevelType w:val="hybridMultilevel"/>
    <w:tmpl w:val="8AEE5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D57073"/>
    <w:multiLevelType w:val="hybridMultilevel"/>
    <w:tmpl w:val="82D483DC"/>
    <w:lvl w:ilvl="0" w:tplc="1BB45076">
      <w:start w:val="171"/>
      <w:numFmt w:val="bullet"/>
      <w:lvlText w:val="-"/>
      <w:lvlJc w:val="left"/>
      <w:pPr>
        <w:ind w:left="720" w:hanging="360"/>
      </w:pPr>
      <w:rPr>
        <w:rFonts w:ascii="Tahoma" w:eastAsiaTheme="minorEastAsia" w:hAnsi="Tahoma" w:cs="Tahoma"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09714A7"/>
    <w:multiLevelType w:val="hybridMultilevel"/>
    <w:tmpl w:val="2D5A24DA"/>
    <w:lvl w:ilvl="0" w:tplc="1BB45076">
      <w:start w:val="171"/>
      <w:numFmt w:val="bullet"/>
      <w:lvlText w:val="-"/>
      <w:lvlJc w:val="left"/>
      <w:pPr>
        <w:ind w:left="720" w:hanging="360"/>
      </w:pPr>
      <w:rPr>
        <w:rFonts w:ascii="Tahoma" w:eastAsiaTheme="minorEastAsia" w:hAnsi="Tahoma" w:cs="Tahoma"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B01"/>
    <w:rsid w:val="000064F5"/>
    <w:rsid w:val="00025622"/>
    <w:rsid w:val="000422C9"/>
    <w:rsid w:val="00062D19"/>
    <w:rsid w:val="000709F1"/>
    <w:rsid w:val="00073347"/>
    <w:rsid w:val="00075D42"/>
    <w:rsid w:val="00085C93"/>
    <w:rsid w:val="000878D8"/>
    <w:rsid w:val="00091E7B"/>
    <w:rsid w:val="00094479"/>
    <w:rsid w:val="000B7CC4"/>
    <w:rsid w:val="000C0013"/>
    <w:rsid w:val="000C5195"/>
    <w:rsid w:val="000C5835"/>
    <w:rsid w:val="000D627F"/>
    <w:rsid w:val="00101012"/>
    <w:rsid w:val="001224BA"/>
    <w:rsid w:val="00123E6A"/>
    <w:rsid w:val="001509CE"/>
    <w:rsid w:val="00166170"/>
    <w:rsid w:val="001824C6"/>
    <w:rsid w:val="00183B8D"/>
    <w:rsid w:val="001B5238"/>
    <w:rsid w:val="001C1884"/>
    <w:rsid w:val="001D0093"/>
    <w:rsid w:val="001D67C7"/>
    <w:rsid w:val="001E3F27"/>
    <w:rsid w:val="001F3448"/>
    <w:rsid w:val="001F6B01"/>
    <w:rsid w:val="00200CFE"/>
    <w:rsid w:val="00201B22"/>
    <w:rsid w:val="00206032"/>
    <w:rsid w:val="0020740F"/>
    <w:rsid w:val="00207FFB"/>
    <w:rsid w:val="00213F25"/>
    <w:rsid w:val="002143E7"/>
    <w:rsid w:val="002167F4"/>
    <w:rsid w:val="00230BD2"/>
    <w:rsid w:val="00233850"/>
    <w:rsid w:val="00263115"/>
    <w:rsid w:val="002730C1"/>
    <w:rsid w:val="002811CC"/>
    <w:rsid w:val="00291BBE"/>
    <w:rsid w:val="002C1D91"/>
    <w:rsid w:val="002C2687"/>
    <w:rsid w:val="002C7165"/>
    <w:rsid w:val="002C76A8"/>
    <w:rsid w:val="002E2463"/>
    <w:rsid w:val="002E7F6A"/>
    <w:rsid w:val="002F1D9E"/>
    <w:rsid w:val="002F25B9"/>
    <w:rsid w:val="00317D2B"/>
    <w:rsid w:val="003208A9"/>
    <w:rsid w:val="003220DE"/>
    <w:rsid w:val="00323D29"/>
    <w:rsid w:val="00340A76"/>
    <w:rsid w:val="0034520F"/>
    <w:rsid w:val="0038720B"/>
    <w:rsid w:val="003917DA"/>
    <w:rsid w:val="00393E15"/>
    <w:rsid w:val="003A4E2B"/>
    <w:rsid w:val="003A6A04"/>
    <w:rsid w:val="003B6C28"/>
    <w:rsid w:val="003C0A3A"/>
    <w:rsid w:val="003C7263"/>
    <w:rsid w:val="003E7E38"/>
    <w:rsid w:val="00406331"/>
    <w:rsid w:val="00414C5E"/>
    <w:rsid w:val="00415CB1"/>
    <w:rsid w:val="004167C6"/>
    <w:rsid w:val="004358C6"/>
    <w:rsid w:val="0043659C"/>
    <w:rsid w:val="00444023"/>
    <w:rsid w:val="004444A4"/>
    <w:rsid w:val="00444650"/>
    <w:rsid w:val="004559E7"/>
    <w:rsid w:val="0045740A"/>
    <w:rsid w:val="00470A55"/>
    <w:rsid w:val="00480382"/>
    <w:rsid w:val="00482302"/>
    <w:rsid w:val="00483C57"/>
    <w:rsid w:val="00490BCB"/>
    <w:rsid w:val="00492D17"/>
    <w:rsid w:val="00496615"/>
    <w:rsid w:val="004A32A3"/>
    <w:rsid w:val="004C6C21"/>
    <w:rsid w:val="004E7A67"/>
    <w:rsid w:val="00502E94"/>
    <w:rsid w:val="00503EB7"/>
    <w:rsid w:val="00507523"/>
    <w:rsid w:val="00510738"/>
    <w:rsid w:val="00510B22"/>
    <w:rsid w:val="005203D4"/>
    <w:rsid w:val="0052732A"/>
    <w:rsid w:val="00543818"/>
    <w:rsid w:val="0055053E"/>
    <w:rsid w:val="00553A51"/>
    <w:rsid w:val="00557167"/>
    <w:rsid w:val="0056672E"/>
    <w:rsid w:val="005702B9"/>
    <w:rsid w:val="00572DDA"/>
    <w:rsid w:val="00582D5C"/>
    <w:rsid w:val="005A18F8"/>
    <w:rsid w:val="005A2632"/>
    <w:rsid w:val="005A2E86"/>
    <w:rsid w:val="005A6FE4"/>
    <w:rsid w:val="005B0A52"/>
    <w:rsid w:val="005B6DD0"/>
    <w:rsid w:val="005C61AC"/>
    <w:rsid w:val="005D224E"/>
    <w:rsid w:val="005D77AE"/>
    <w:rsid w:val="005E0E2F"/>
    <w:rsid w:val="005F2142"/>
    <w:rsid w:val="005F31E7"/>
    <w:rsid w:val="006002B3"/>
    <w:rsid w:val="00606DC1"/>
    <w:rsid w:val="0063039B"/>
    <w:rsid w:val="00657AD6"/>
    <w:rsid w:val="00660964"/>
    <w:rsid w:val="006639F2"/>
    <w:rsid w:val="0066753D"/>
    <w:rsid w:val="0068795A"/>
    <w:rsid w:val="006911B8"/>
    <w:rsid w:val="006A1760"/>
    <w:rsid w:val="006B5632"/>
    <w:rsid w:val="006D6024"/>
    <w:rsid w:val="006F5426"/>
    <w:rsid w:val="00704BBB"/>
    <w:rsid w:val="00706F01"/>
    <w:rsid w:val="00716F64"/>
    <w:rsid w:val="007174FE"/>
    <w:rsid w:val="00724E5E"/>
    <w:rsid w:val="007269BC"/>
    <w:rsid w:val="00742BBF"/>
    <w:rsid w:val="00756AB3"/>
    <w:rsid w:val="00763C2F"/>
    <w:rsid w:val="00767F99"/>
    <w:rsid w:val="007711BD"/>
    <w:rsid w:val="00790335"/>
    <w:rsid w:val="00795EA5"/>
    <w:rsid w:val="007A368C"/>
    <w:rsid w:val="007A37FF"/>
    <w:rsid w:val="007C5CF8"/>
    <w:rsid w:val="007E33D7"/>
    <w:rsid w:val="007E544B"/>
    <w:rsid w:val="00812E03"/>
    <w:rsid w:val="008153B3"/>
    <w:rsid w:val="00817C31"/>
    <w:rsid w:val="00817DF9"/>
    <w:rsid w:val="00830149"/>
    <w:rsid w:val="008361EA"/>
    <w:rsid w:val="00853209"/>
    <w:rsid w:val="008635A9"/>
    <w:rsid w:val="0087008E"/>
    <w:rsid w:val="00875093"/>
    <w:rsid w:val="00885DBF"/>
    <w:rsid w:val="00897376"/>
    <w:rsid w:val="008C2018"/>
    <w:rsid w:val="008C77A7"/>
    <w:rsid w:val="008D63DC"/>
    <w:rsid w:val="008F29CB"/>
    <w:rsid w:val="0090142D"/>
    <w:rsid w:val="00910D2F"/>
    <w:rsid w:val="00911222"/>
    <w:rsid w:val="00912A27"/>
    <w:rsid w:val="009214C2"/>
    <w:rsid w:val="00924109"/>
    <w:rsid w:val="00937DB2"/>
    <w:rsid w:val="009418B9"/>
    <w:rsid w:val="009604F9"/>
    <w:rsid w:val="00961B70"/>
    <w:rsid w:val="009715A4"/>
    <w:rsid w:val="00983F8C"/>
    <w:rsid w:val="00991211"/>
    <w:rsid w:val="0099524B"/>
    <w:rsid w:val="00997F52"/>
    <w:rsid w:val="009A7D0F"/>
    <w:rsid w:val="009C00C8"/>
    <w:rsid w:val="009C074F"/>
    <w:rsid w:val="009C4002"/>
    <w:rsid w:val="009D5227"/>
    <w:rsid w:val="009F5A8C"/>
    <w:rsid w:val="009F6F66"/>
    <w:rsid w:val="00A31F13"/>
    <w:rsid w:val="00A322D3"/>
    <w:rsid w:val="00A36EE0"/>
    <w:rsid w:val="00A37E03"/>
    <w:rsid w:val="00A40C21"/>
    <w:rsid w:val="00A504EC"/>
    <w:rsid w:val="00A5438D"/>
    <w:rsid w:val="00A54A63"/>
    <w:rsid w:val="00A64B65"/>
    <w:rsid w:val="00A6777C"/>
    <w:rsid w:val="00A83601"/>
    <w:rsid w:val="00A924AF"/>
    <w:rsid w:val="00AA4360"/>
    <w:rsid w:val="00AA61CB"/>
    <w:rsid w:val="00AC2545"/>
    <w:rsid w:val="00AD186B"/>
    <w:rsid w:val="00AE0EAE"/>
    <w:rsid w:val="00AE4FC7"/>
    <w:rsid w:val="00AE6FD8"/>
    <w:rsid w:val="00AF70A5"/>
    <w:rsid w:val="00B01035"/>
    <w:rsid w:val="00B041BD"/>
    <w:rsid w:val="00B179E2"/>
    <w:rsid w:val="00B2594E"/>
    <w:rsid w:val="00B27933"/>
    <w:rsid w:val="00B27AE7"/>
    <w:rsid w:val="00B3447F"/>
    <w:rsid w:val="00B375FC"/>
    <w:rsid w:val="00B37EBF"/>
    <w:rsid w:val="00B5074A"/>
    <w:rsid w:val="00B51C75"/>
    <w:rsid w:val="00B55317"/>
    <w:rsid w:val="00B57039"/>
    <w:rsid w:val="00B572D5"/>
    <w:rsid w:val="00B74B14"/>
    <w:rsid w:val="00B76836"/>
    <w:rsid w:val="00B90E08"/>
    <w:rsid w:val="00BA102D"/>
    <w:rsid w:val="00BB15AA"/>
    <w:rsid w:val="00BB22E3"/>
    <w:rsid w:val="00BD6705"/>
    <w:rsid w:val="00BE7013"/>
    <w:rsid w:val="00BF136F"/>
    <w:rsid w:val="00BF44F1"/>
    <w:rsid w:val="00C016C0"/>
    <w:rsid w:val="00C16011"/>
    <w:rsid w:val="00C263C6"/>
    <w:rsid w:val="00C33B5A"/>
    <w:rsid w:val="00C44421"/>
    <w:rsid w:val="00C46720"/>
    <w:rsid w:val="00C6115C"/>
    <w:rsid w:val="00C6583E"/>
    <w:rsid w:val="00C67078"/>
    <w:rsid w:val="00C67C09"/>
    <w:rsid w:val="00C7267C"/>
    <w:rsid w:val="00C727AA"/>
    <w:rsid w:val="00C74099"/>
    <w:rsid w:val="00C74AF6"/>
    <w:rsid w:val="00C87951"/>
    <w:rsid w:val="00C95EA1"/>
    <w:rsid w:val="00C97445"/>
    <w:rsid w:val="00CA3DD3"/>
    <w:rsid w:val="00CB498A"/>
    <w:rsid w:val="00CC40F5"/>
    <w:rsid w:val="00CC65CE"/>
    <w:rsid w:val="00CD62F4"/>
    <w:rsid w:val="00CF24DB"/>
    <w:rsid w:val="00D10987"/>
    <w:rsid w:val="00D15092"/>
    <w:rsid w:val="00D2211F"/>
    <w:rsid w:val="00D3113F"/>
    <w:rsid w:val="00D4269A"/>
    <w:rsid w:val="00D56941"/>
    <w:rsid w:val="00D62AD4"/>
    <w:rsid w:val="00D641DB"/>
    <w:rsid w:val="00D67690"/>
    <w:rsid w:val="00D70227"/>
    <w:rsid w:val="00D74E74"/>
    <w:rsid w:val="00D83EDA"/>
    <w:rsid w:val="00D9301B"/>
    <w:rsid w:val="00D9484E"/>
    <w:rsid w:val="00DA63F9"/>
    <w:rsid w:val="00DB068B"/>
    <w:rsid w:val="00DB28C3"/>
    <w:rsid w:val="00DB34B5"/>
    <w:rsid w:val="00DC44F8"/>
    <w:rsid w:val="00DD5D1C"/>
    <w:rsid w:val="00DE1BD2"/>
    <w:rsid w:val="00DF1946"/>
    <w:rsid w:val="00DF220C"/>
    <w:rsid w:val="00DF4319"/>
    <w:rsid w:val="00E11B58"/>
    <w:rsid w:val="00E22DEE"/>
    <w:rsid w:val="00E3522F"/>
    <w:rsid w:val="00E56764"/>
    <w:rsid w:val="00E86C01"/>
    <w:rsid w:val="00E9223C"/>
    <w:rsid w:val="00E92ED5"/>
    <w:rsid w:val="00EB3FDC"/>
    <w:rsid w:val="00ED38C1"/>
    <w:rsid w:val="00EE4A3A"/>
    <w:rsid w:val="00EF4D96"/>
    <w:rsid w:val="00F012A2"/>
    <w:rsid w:val="00F45591"/>
    <w:rsid w:val="00F6441D"/>
    <w:rsid w:val="00F67975"/>
    <w:rsid w:val="00F72BC0"/>
    <w:rsid w:val="00F8015A"/>
    <w:rsid w:val="00F81487"/>
    <w:rsid w:val="00F87A8E"/>
    <w:rsid w:val="00F87B85"/>
    <w:rsid w:val="00F97581"/>
    <w:rsid w:val="00FA69F1"/>
    <w:rsid w:val="00FB6D77"/>
    <w:rsid w:val="00FB7144"/>
    <w:rsid w:val="00FE6819"/>
    <w:rsid w:val="00FE7787"/>
    <w:rsid w:val="00FF378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efaultImageDpi w14:val="300"/>
  <w15:docId w15:val="{D803E002-2F2F-45C0-A38E-29079C678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144"/>
    <w:pPr>
      <w:spacing w:after="120" w:line="276" w:lineRule="auto"/>
    </w:pPr>
    <w:rPr>
      <w:rFonts w:ascii="Tahoma" w:hAnsi="Tahoma" w:cs="Tahoma"/>
      <w:sz w:val="22"/>
      <w:szCs w:val="22"/>
    </w:rPr>
  </w:style>
  <w:style w:type="paragraph" w:styleId="berschrift1">
    <w:name w:val="heading 1"/>
    <w:basedOn w:val="Standard"/>
    <w:next w:val="Standard"/>
    <w:link w:val="berschrift1Zchn"/>
    <w:uiPriority w:val="9"/>
    <w:qFormat/>
    <w:rsid w:val="00DA63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763C2F"/>
    <w:pPr>
      <w:keepNext/>
      <w:keepLines/>
      <w:spacing w:before="200"/>
      <w:outlineLvl w:val="1"/>
    </w:pPr>
    <w:rPr>
      <w:rFonts w:eastAsiaTheme="majorEastAsia"/>
      <w:b/>
      <w:bCs/>
      <w:color w:val="4F81BD" w:themeColor="accent1"/>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customStyle="1" w:styleId="berschrift1Zchn">
    <w:name w:val="Überschrift 1 Zchn"/>
    <w:basedOn w:val="Absatz-Standardschriftart"/>
    <w:link w:val="berschrift1"/>
    <w:uiPriority w:val="9"/>
    <w:rsid w:val="00DA63F9"/>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763C2F"/>
    <w:rPr>
      <w:rFonts w:ascii="Tahoma" w:eastAsiaTheme="majorEastAsia" w:hAnsi="Tahoma" w:cs="Tahoma"/>
      <w:b/>
      <w:bCs/>
      <w:color w:val="4F81BD" w:themeColor="accent1"/>
      <w:sz w:val="32"/>
      <w:szCs w:val="26"/>
    </w:rPr>
  </w:style>
  <w:style w:type="paragraph" w:styleId="Inhaltsverzeichnisberschrift">
    <w:name w:val="TOC Heading"/>
    <w:basedOn w:val="berschrift1"/>
    <w:next w:val="Standard"/>
    <w:uiPriority w:val="39"/>
    <w:unhideWhenUsed/>
    <w:qFormat/>
    <w:rsid w:val="00885DBF"/>
    <w:pPr>
      <w:outlineLvl w:val="9"/>
    </w:pPr>
  </w:style>
  <w:style w:type="paragraph" w:styleId="Verzeichnis2">
    <w:name w:val="toc 2"/>
    <w:basedOn w:val="Standard"/>
    <w:next w:val="Standard"/>
    <w:autoRedefine/>
    <w:uiPriority w:val="39"/>
    <w:unhideWhenUsed/>
    <w:qFormat/>
    <w:rsid w:val="00885DBF"/>
    <w:pPr>
      <w:spacing w:after="100"/>
      <w:ind w:left="220"/>
    </w:pPr>
  </w:style>
  <w:style w:type="paragraph" w:styleId="Verzeichnis1">
    <w:name w:val="toc 1"/>
    <w:basedOn w:val="Standard"/>
    <w:next w:val="Standard"/>
    <w:autoRedefine/>
    <w:uiPriority w:val="39"/>
    <w:unhideWhenUsed/>
    <w:qFormat/>
    <w:rsid w:val="00885DBF"/>
    <w:pPr>
      <w:spacing w:after="100"/>
    </w:pPr>
  </w:style>
  <w:style w:type="paragraph" w:styleId="Verzeichnis3">
    <w:name w:val="toc 3"/>
    <w:basedOn w:val="Standard"/>
    <w:next w:val="Standard"/>
    <w:autoRedefine/>
    <w:uiPriority w:val="39"/>
    <w:semiHidden/>
    <w:unhideWhenUsed/>
    <w:qFormat/>
    <w:rsid w:val="00885DBF"/>
    <w:pPr>
      <w:spacing w:after="100"/>
      <w:ind w:left="440"/>
    </w:pPr>
  </w:style>
  <w:style w:type="character" w:styleId="Hyperlink">
    <w:name w:val="Hyperlink"/>
    <w:basedOn w:val="Absatz-Standardschriftart"/>
    <w:uiPriority w:val="99"/>
    <w:unhideWhenUsed/>
    <w:rsid w:val="00885DBF"/>
    <w:rPr>
      <w:color w:val="0000FF" w:themeColor="hyperlink"/>
      <w:u w:val="single"/>
    </w:rPr>
  </w:style>
  <w:style w:type="paragraph" w:styleId="Beschriftung">
    <w:name w:val="caption"/>
    <w:basedOn w:val="Standard"/>
    <w:next w:val="Standard"/>
    <w:uiPriority w:val="35"/>
    <w:unhideWhenUsed/>
    <w:qFormat/>
    <w:rsid w:val="00444023"/>
    <w:pPr>
      <w:spacing w:after="200" w:line="240" w:lineRule="auto"/>
    </w:pPr>
    <w:rPr>
      <w:rFonts w:asciiTheme="minorHAnsi" w:hAnsiTheme="minorHAnsi" w:cstheme="minorBidi"/>
      <w:b/>
      <w:bCs/>
      <w:color w:val="4F81BD" w:themeColor="accent1"/>
      <w:sz w:val="18"/>
      <w:szCs w:val="18"/>
      <w:lang w:eastAsia="de-DE"/>
    </w:rPr>
  </w:style>
  <w:style w:type="table" w:styleId="Tabellenraster">
    <w:name w:val="Table Grid"/>
    <w:basedOn w:val="NormaleTabelle"/>
    <w:uiPriority w:val="59"/>
    <w:rsid w:val="00444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468321755">
      <w:bodyDiv w:val="1"/>
      <w:marLeft w:val="0"/>
      <w:marRight w:val="0"/>
      <w:marTop w:val="0"/>
      <w:marBottom w:val="0"/>
      <w:divBdr>
        <w:top w:val="none" w:sz="0" w:space="0" w:color="auto"/>
        <w:left w:val="none" w:sz="0" w:space="0" w:color="auto"/>
        <w:bottom w:val="none" w:sz="0" w:space="0" w:color="auto"/>
        <w:right w:val="none" w:sz="0" w:space="0" w:color="auto"/>
      </w:divBdr>
    </w:div>
    <w:div w:id="471944934">
      <w:bodyDiv w:val="1"/>
      <w:marLeft w:val="0"/>
      <w:marRight w:val="0"/>
      <w:marTop w:val="0"/>
      <w:marBottom w:val="0"/>
      <w:divBdr>
        <w:top w:val="none" w:sz="0" w:space="0" w:color="auto"/>
        <w:left w:val="none" w:sz="0" w:space="0" w:color="auto"/>
        <w:bottom w:val="none" w:sz="0" w:space="0" w:color="auto"/>
        <w:right w:val="none" w:sz="0" w:space="0" w:color="auto"/>
      </w:divBdr>
    </w:div>
    <w:div w:id="653798575">
      <w:bodyDiv w:val="1"/>
      <w:marLeft w:val="0"/>
      <w:marRight w:val="0"/>
      <w:marTop w:val="0"/>
      <w:marBottom w:val="0"/>
      <w:divBdr>
        <w:top w:val="none" w:sz="0" w:space="0" w:color="auto"/>
        <w:left w:val="none" w:sz="0" w:space="0" w:color="auto"/>
        <w:bottom w:val="none" w:sz="0" w:space="0" w:color="auto"/>
        <w:right w:val="none" w:sz="0" w:space="0" w:color="auto"/>
      </w:divBdr>
    </w:div>
    <w:div w:id="1043559805">
      <w:bodyDiv w:val="1"/>
      <w:marLeft w:val="0"/>
      <w:marRight w:val="0"/>
      <w:marTop w:val="0"/>
      <w:marBottom w:val="0"/>
      <w:divBdr>
        <w:top w:val="none" w:sz="0" w:space="0" w:color="auto"/>
        <w:left w:val="none" w:sz="0" w:space="0" w:color="auto"/>
        <w:bottom w:val="none" w:sz="0" w:space="0" w:color="auto"/>
        <w:right w:val="none" w:sz="0" w:space="0" w:color="auto"/>
      </w:divBdr>
    </w:div>
    <w:div w:id="1214003982">
      <w:bodyDiv w:val="1"/>
      <w:marLeft w:val="0"/>
      <w:marRight w:val="0"/>
      <w:marTop w:val="0"/>
      <w:marBottom w:val="0"/>
      <w:divBdr>
        <w:top w:val="none" w:sz="0" w:space="0" w:color="auto"/>
        <w:left w:val="none" w:sz="0" w:space="0" w:color="auto"/>
        <w:bottom w:val="none" w:sz="0" w:space="0" w:color="auto"/>
        <w:right w:val="none" w:sz="0" w:space="0" w:color="auto"/>
      </w:divBdr>
    </w:div>
    <w:div w:id="14245747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chta.net/Downloads/Pressemeldungen" TargetMode="External"/><Relationship Id="rId13" Type="http://schemas.openxmlformats.org/officeDocument/2006/relationships/hyperlink" Target="http://www.brichta.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hafner@brichta.net"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richta.net/Downloads/Pressemeldungen"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AF263-5DC1-4B3B-AD2F-2B255CCDD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842</Words>
  <Characters>5310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Vogt</dc:creator>
  <cp:lastModifiedBy>Wurm Roland</cp:lastModifiedBy>
  <cp:revision>9</cp:revision>
  <cp:lastPrinted>2018-10-15T15:57:00Z</cp:lastPrinted>
  <dcterms:created xsi:type="dcterms:W3CDTF">2018-10-22T14:12:00Z</dcterms:created>
  <dcterms:modified xsi:type="dcterms:W3CDTF">2018-10-24T07:04:00Z</dcterms:modified>
</cp:coreProperties>
</file>